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nil"/>
        </w:pBdr>
      </w:pPr>
      <w:r>
        <w:t>Александра Асташева</w:t>
      </w:r>
    </w:p>
    <w:p>
      <w:pPr>
        <w:pStyle w:val="Subtitle"/>
      </w:pPr>
      <w:r>
        <w:t>Коммуникационный и графический дизайнер</w:t>
      </w:r>
    </w:p>
    <w:p>
      <w:hyperlink r:id="rId9">
        <w:r>
          <w:rPr>
            <w:rFonts w:ascii="Arial" w:hAnsi="Arial"/>
            <w:sz w:val="20"/>
            <w:color w:val="20221D"/>
            <w:b/>
          </w:rPr>
          <w:t>@Sasha_Astasheva</w:t>
        </w:r>
      </w:hyperlink>
      <w:r>
        <w:t xml:space="preserve">    ·    </w:t>
      </w:r>
      <w:hyperlink r:id="rId10">
        <w:r>
          <w:rPr>
            <w:rFonts w:ascii="Arial" w:hAnsi="Arial"/>
            <w:sz w:val="20"/>
            <w:color w:val="20221D"/>
          </w:rPr>
          <w:t>+7 901 181-10-15</w:t>
        </w:r>
      </w:hyperlink>
    </w:p>
    <w:p>
      <w:pPr>
        <w:spacing w:after="200"/>
      </w:pPr>
      <w:hyperlink r:id="rId11">
        <w:r>
          <w:rPr>
            <w:rFonts w:ascii="Arial" w:hAnsi="Arial"/>
            <w:sz w:val="18"/>
            <w:color w:val="20221D"/>
          </w:rPr>
          <w:t>Портфолио  https://design-portfolio-lab.ehot2004.chatgpt.site/</w:t>
        </w:r>
      </w:hyperlink>
    </w:p>
    <w:p>
      <w:r>
        <w:t>С сентября 2024 года создаю визуальные материалы для Университета практической психологии: рекламные адаптации, оформление соцсетей, печатные серии и презентации. Работаю с композицией, типографикой и визуальной иерархией в Figma и Adobe Photoshop.</w:t>
      </w:r>
    </w:p>
    <w:p>
      <w:pPr>
        <w:pStyle w:val="Heading1"/>
      </w:pPr>
      <w:r>
        <w:t>Опыт работы</w:t>
      </w:r>
    </w:p>
    <w:p>
      <w:r>
        <w:rPr>
          <w:b/>
        </w:rPr>
        <w:t>Университет практической психологии</w:t>
      </w:r>
    </w:p>
    <w:p>
      <w:pPr>
        <w:spacing w:after="60"/>
      </w:pPr>
      <w:r>
        <w:t>25 сентября 2024 — настоящее время</w:t>
      </w:r>
    </w:p>
    <w:p>
      <w:pPr>
        <w:spacing w:after="100"/>
      </w:pPr>
      <w:r>
        <w:t>Дизайн маркетинговых и образовательных материалов</w:t>
      </w:r>
    </w:p>
    <w:p>
      <w:pPr>
        <w:spacing w:after="80"/>
        <w:ind w:left="170" w:hanging="170"/>
      </w:pPr>
      <w:r>
        <w:t>• Готовила рекламные адаптации образовательных программ; в кампании «Третья волна КПТ» — 5 форматов с разной композицией и иерархией.</w:t>
      </w:r>
    </w:p>
    <w:p>
      <w:pPr>
        <w:spacing w:after="80"/>
        <w:ind w:left="170" w:hanging="170"/>
      </w:pPr>
      <w:r>
        <w:t>• Оформляла сообщество ВК: обложки для desktop и mobile, меню, промоплитки и фоны историй.</w:t>
      </w:r>
    </w:p>
    <w:p>
      <w:pPr>
        <w:spacing w:after="80"/>
        <w:ind w:left="170" w:hanging="170"/>
      </w:pPr>
      <w:r>
        <w:t>• Работала над серией из 12 мини-книг и упаковкой: фоны обложек, типографика, корешки, обороты и монтажные листы.</w:t>
      </w:r>
    </w:p>
    <w:p>
      <w:pPr>
        <w:spacing w:after="80"/>
        <w:ind w:left="170" w:hanging="170"/>
      </w:pPr>
      <w:r>
        <w:t>• Верстала брошюру для выпускников, учебный блокнот, пятибук и корпоративные предложения.</w:t>
      </w:r>
    </w:p>
    <w:p>
      <w:pPr>
        <w:pStyle w:val="Heading1"/>
      </w:pPr>
      <w:r>
        <w:t>Проекты в портфолио</w:t>
      </w:r>
    </w:p>
    <w:p>
      <w:hyperlink r:id="rId12">
        <w:r>
          <w:rPr>
            <w:rFonts w:ascii="Arial" w:hAnsi="Arial"/>
            <w:sz w:val="20"/>
            <w:color w:val="20221D"/>
            <w:b/>
          </w:rPr>
          <w:t>СДВИГ</w:t>
        </w:r>
      </w:hyperlink>
      <w:r>
        <w:t xml:space="preserve"> — Айдентика вымышленного дизайн-события: модульная система и 14 носителей, от афиш до программы и навигации.</w:t>
      </w:r>
    </w:p>
    <w:p>
      <w:hyperlink r:id="rId13">
        <w:r>
          <w:rPr>
            <w:rFonts w:ascii="Arial" w:hAnsi="Arial"/>
            <w:sz w:val="20"/>
            <w:color w:val="20221D"/>
            <w:b/>
          </w:rPr>
          <w:t>РАМКА</w:t>
        </w:r>
      </w:hyperlink>
      <w:r>
        <w:t xml:space="preserve"> — Согласование макетов: координатные комментарии, версии, сравнение и обратимые статусы. 12 состояний интерфейса, desktop и mobile.</w:t>
      </w:r>
    </w:p>
    <w:p>
      <w:pPr>
        <w:spacing w:after="20"/>
      </w:pPr>
      <w:r>
        <w:rPr>
          <w:sz w:val="17"/>
        </w:rPr>
        <w:t>Учебные концепты подготовлены с помощью Codex по моему заданию.</w:t>
      </w:r>
    </w:p>
    <w:p>
      <w:pPr>
        <w:pStyle w:val="Heading1"/>
      </w:pPr>
      <w:r>
        <w:t>Инструменты и направления</w:t>
      </w:r>
    </w:p>
    <w:p>
      <w:r>
        <w:t>Figma · Adobe Photoshop</w:t>
        <w:br/>
        <w:t>Рекламные адаптации · Типографика и верстка · Оформление соцсетей · Печатные и презентационные материалы</w:t>
      </w:r>
    </w:p>
    <w:p>
      <w:pPr>
        <w:pStyle w:val="Heading1"/>
      </w:pPr>
      <w:r>
        <w:t>Образование</w:t>
      </w:r>
    </w:p>
    <w:p>
      <w:r>
        <w:rPr>
          <w:b/>
        </w:rPr>
        <w:t>Московский политехнический университет</w:t>
      </w:r>
    </w:p>
    <w:p>
      <w:r>
        <w:t>2022–2026 · Высшее образование, бакалавриат</w:t>
        <w:br/>
        <w:t>Информатика и вычислительная техника · Профиль «Веб-технологии»</w:t>
      </w:r>
    </w:p>
    <w:sectPr w:rsidR="00FC693F" w:rsidRPr="0006063C" w:rsidSect="00034616"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i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9" w:lineRule="auto"/>
    </w:pPr>
    <w:rPr>
      <w:rFonts w:asciiTheme="majorHAnsi" w:eastAsiaTheme="majorEastAsia" w:hAnsiTheme="majorHAnsi" w:cstheme="majorBidi" w:ascii="Arial" w:hAnsi="Arial"/>
      <w:b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.me/Sasha_Astasheva" TargetMode="External"/><Relationship Id="rId10" Type="http://schemas.openxmlformats.org/officeDocument/2006/relationships/hyperlink" Target="tel:+79011811015" TargetMode="External"/><Relationship Id="rId11" Type="http://schemas.openxmlformats.org/officeDocument/2006/relationships/hyperlink" Target="https://design-portfolio-lab.ehot2004.chatgpt.site/" TargetMode="External"/><Relationship Id="rId12" Type="http://schemas.openxmlformats.org/officeDocument/2006/relationships/hyperlink" Target="https://design-portfolio-lab.ehot2004.chatgpt.site/work/sdvig/" TargetMode="External"/><Relationship Id="rId13" Type="http://schemas.openxmlformats.org/officeDocument/2006/relationships/hyperlink" Target="https://design-portfolio-lab.ehot2004.chatgpt.site/work/ram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Александра Асташева — Коммуникационный дизайн</dc:title>
  <dc:subject>Резюме дизайнера</dc:subject>
  <dc:creator>Александра Асташева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