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Александра Асташева</w:t>
      </w:r>
    </w:p>
    <w:p>
      <w:pPr>
        <w:pStyle w:val="Subtitle"/>
      </w:pPr>
      <w:r>
        <w:t>Продуктовый дизайнер</w:t>
      </w:r>
    </w:p>
    <w:p>
      <w:hyperlink r:id="rId9">
        <w:r>
          <w:rPr>
            <w:rFonts w:ascii="Arial" w:hAnsi="Arial"/>
            <w:sz w:val="22"/>
            <w:color w:val="3155E7"/>
          </w:rPr>
          <w:t>@Sasha_Astasheva</w:t>
        </w:r>
      </w:hyperlink>
      <w:r>
        <w:t xml:space="preserve">  ·  </w:t>
      </w:r>
      <w:hyperlink r:id="rId10">
        <w:r>
          <w:rPr>
            <w:rFonts w:ascii="Arial" w:hAnsi="Arial"/>
            <w:sz w:val="22"/>
            <w:color w:val="3155E7"/>
          </w:rPr>
          <w:t>+7 901 181-10-15</w:t>
        </w:r>
      </w:hyperlink>
      <w:r>
        <w:t xml:space="preserve">  ·  </w:t>
      </w:r>
      <w:hyperlink r:id="rId11">
        <w:r>
          <w:rPr>
            <w:rFonts w:ascii="Arial" w:hAnsi="Arial"/>
            <w:sz w:val="22"/>
            <w:color w:val="3155E7"/>
          </w:rPr>
          <w:t>Портфолио</w:t>
        </w:r>
      </w:hyperlink>
    </w:p>
    <w:p>
      <w:r>
        <w:t>Продуктовые учебные кейсы: от гипотезы и пользовательского пути до состояний интерфейса и рабочего прототипа. Опыт визуальных коммуникаций в УПП с сентября 2024 года.</w:t>
      </w:r>
    </w:p>
    <w:p>
      <w:pPr>
        <w:pStyle w:val="Heading1"/>
      </w:pPr>
      <w:r>
        <w:t>Продуктовые учебные кейсы</w:t>
      </w:r>
    </w:p>
    <w:p>
      <w:hyperlink r:id="rId12">
        <w:r>
          <w:rPr>
            <w:rFonts w:ascii="Arial" w:hAnsi="Arial"/>
            <w:sz w:val="22"/>
            <w:color w:val="3155E7"/>
            <w:b/>
          </w:rPr>
          <w:t>РАМКА / согласование макетов</w:t>
        </w:r>
      </w:hyperlink>
    </w:p>
    <w:p>
      <w:r>
        <w:t>12 состояний, desktop/mobile. Комментарии привязаны к версии и месту на макете; открытые замечания блокируют согласование. Сравнение версий и рабочий локальный прототип.</w:t>
      </w:r>
    </w:p>
    <w:p>
      <w:hyperlink r:id="rId13">
        <w:r>
          <w:rPr>
            <w:rFonts w:ascii="Arial" w:hAnsi="Arial"/>
            <w:sz w:val="22"/>
            <w:color w:val="3155E7"/>
            <w:b/>
          </w:rPr>
          <w:t>УПП / образовательный маршрут</w:t>
        </w:r>
      </w:hyperlink>
    </w:p>
    <w:p>
      <w:r>
        <w:t>31 состояние: подбор и сравнение программ, личный план и прогресс. CJM, UJM, service blueprint и интерактивный прототип; карты пути основаны на гипотезах.</w:t>
      </w:r>
    </w:p>
    <w:p>
      <w:r>
        <w:rPr>
          <w:sz w:val="19"/>
        </w:rPr>
        <w:t>Учебные концепты подготовлены с помощью Codex по моему заданию.</w:t>
      </w:r>
    </w:p>
    <w:p>
      <w:pPr>
        <w:pStyle w:val="Heading1"/>
      </w:pPr>
      <w:r>
        <w:t>Опыт работы</w:t>
      </w:r>
    </w:p>
    <w:p>
      <w:r>
        <w:rPr>
          <w:b/>
        </w:rPr>
        <w:t>Университет практической психологии</w:t>
      </w:r>
    </w:p>
    <w:p>
      <w:r>
        <w:t>25 сентября 2024 - настоящее время</w:t>
      </w:r>
    </w:p>
    <w:p>
      <w:r>
        <w:t>Дизайн маркетинговых и образовательных материалов</w:t>
      </w:r>
    </w:p>
    <w:p>
      <w:r>
        <w:rPr>
          <w:b/>
        </w:rPr>
        <w:t xml:space="preserve">Визуальные системы. </w:t>
      </w:r>
      <w:r>
        <w:t>Серия из 12 мини-книг и упаковка: типографика, обложки, корешки и монтажные листы.</w:t>
      </w:r>
    </w:p>
    <w:p>
      <w:r>
        <w:rPr>
          <w:b/>
        </w:rPr>
        <w:t xml:space="preserve">Коммуникации и адаптации. </w:t>
      </w:r>
      <w:r>
        <w:t>Оформление ВК для desktop/mobile, реклама, печатные материалы и презентации.</w:t>
      </w:r>
    </w:p>
    <w:p>
      <w:pPr>
        <w:pStyle w:val="Heading1"/>
      </w:pPr>
      <w:r>
        <w:t>Инструменты и направления</w:t>
      </w:r>
    </w:p>
    <w:p>
      <w:r>
        <w:rPr>
          <w:b/>
        </w:rPr>
        <w:t>Figma · Adobe Photoshop</w:t>
      </w:r>
    </w:p>
    <w:p>
      <w:r>
        <w:t>В учебных кейсах: пользовательские сценарии, состояния и обратная связь, CJM/UJM, адаптивные макеты и прототипы.</w:t>
      </w:r>
    </w:p>
    <w:p>
      <w:pPr>
        <w:pStyle w:val="Heading1"/>
      </w:pPr>
      <w:r>
        <w:t>Образование</w:t>
      </w:r>
    </w:p>
    <w:p>
      <w:r>
        <w:rPr>
          <w:b/>
        </w:rPr>
        <w:t>Московский политехнический университет</w:t>
      </w:r>
    </w:p>
    <w:p>
      <w:r>
        <w:t>2022-2026 · Высшее образование, бакалавриат</w:t>
        <w:br/>
        <w:t>Информатика и вычислительная техника</w:t>
        <w:br/>
        <w:t>Профиль «Веб-технологии»</w:t>
      </w:r>
    </w:p>
    <w:sectPr w:rsidR="00FC693F" w:rsidRPr="0006063C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9" w:lineRule="auto"/>
    </w:pPr>
    <w:rPr>
      <w:rFonts w:asciiTheme="majorHAnsi" w:eastAsiaTheme="majorEastAsia" w:hAnsiTheme="majorHAnsi" w:cstheme="majorBidi" w:ascii="Arial" w:hAnsi="Arial"/>
      <w:b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Sasha_Astasheva" TargetMode="External"/><Relationship Id="rId10" Type="http://schemas.openxmlformats.org/officeDocument/2006/relationships/hyperlink" Target="tel:+79011811015" TargetMode="External"/><Relationship Id="rId11" Type="http://schemas.openxmlformats.org/officeDocument/2006/relationships/hyperlink" Target="https://design-portfolio-lab.ehot2004.chatgpt.site/" TargetMode="External"/><Relationship Id="rId12" Type="http://schemas.openxmlformats.org/officeDocument/2006/relationships/hyperlink" Target="https://design-portfolio-lab.ehot2004.chatgpt.site/work/ramka/" TargetMode="External"/><Relationship Id="rId13" Type="http://schemas.openxmlformats.org/officeDocument/2006/relationships/hyperlink" Target="https://design-portfolio-lab.ehot2004.chatgpt.site/work/upp-route/" TargetMode="External"/><Relationship Id="rId14" Type="http://schemas.openxmlformats.org/officeDocument/2006/relationships/hyperlink" Target="https://design-portfolio-lab.ehot2004.chatgpt.site/work/sdvi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Александра Асташева Продуктовый дизайнер</dc:title>
  <dc:subject>Резюме для продуктового дизайна</dc:subject>
  <dc:creator>Александра Асташева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